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A90" w14:textId="1FF119FA" w:rsidR="00EC4061" w:rsidRDefault="001357FD" w:rsidP="007E1C72">
      <w:pPr>
        <w:pStyle w:val="Heading1"/>
      </w:pPr>
      <w:r>
        <w:rPr>
          <w:noProof/>
        </w:rPr>
        <w:drawing>
          <wp:inline distT="0" distB="0" distL="0" distR="0" wp14:anchorId="7F7E4ECD" wp14:editId="2B9CFD74">
            <wp:extent cx="1611249" cy="643532"/>
            <wp:effectExtent l="0" t="0" r="1905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9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E8BC9" w14:textId="661F7952" w:rsidR="00A067AD" w:rsidRPr="007E1C72" w:rsidRDefault="0035751D" w:rsidP="007E1C72">
      <w:pPr>
        <w:pStyle w:val="Heading1"/>
      </w:pPr>
      <w:r w:rsidRPr="0035751D">
        <w:t>Reemplazar Documentos Perdidos</w:t>
      </w:r>
      <w:r w:rsidRPr="007E1C72">
        <w:t xml:space="preserve"> </w:t>
      </w:r>
    </w:p>
    <w:p w14:paraId="37381276" w14:textId="77777777" w:rsidR="0035751D" w:rsidRDefault="00E7454A" w:rsidP="0035751D">
      <w:pPr>
        <w:pStyle w:val="NumberedList"/>
        <w:numPr>
          <w:ilvl w:val="0"/>
          <w:numId w:val="0"/>
        </w:numPr>
        <w:spacing w:afterLines="60" w:after="144"/>
        <w:ind w:left="360" w:hanging="360"/>
        <w:contextualSpacing/>
      </w:pPr>
      <w:sdt>
        <w:sdtPr>
          <w:id w:val="831261982"/>
          <w:docPartObj>
            <w:docPartGallery w:val="Watermarks"/>
          </w:docPartObj>
        </w:sdtPr>
        <w:sdtEndPr/>
        <w:sdtContent>
          <w:r w:rsidR="00291F0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2991D819" wp14:editId="683D3DD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B888A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91D8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DB888A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4A5F1815" w14:textId="18CACD70" w:rsidR="00A067AD" w:rsidRPr="007E1C72" w:rsidRDefault="00A067AD" w:rsidP="0035751D">
      <w:pPr>
        <w:pStyle w:val="NumberedList"/>
        <w:numPr>
          <w:ilvl w:val="0"/>
          <w:numId w:val="0"/>
        </w:numPr>
        <w:spacing w:afterLines="60" w:after="144"/>
        <w:ind w:left="360" w:hanging="360"/>
        <w:contextualSpacing/>
      </w:pPr>
      <w:r w:rsidRPr="007E1C72">
        <w:t>¿Cómo reemplazo mi licencia de conducir?</w:t>
      </w:r>
    </w:p>
    <w:p w14:paraId="3D2BC30B" w14:textId="77777777" w:rsidR="00A067AD" w:rsidRPr="007E1C72" w:rsidRDefault="00A067AD" w:rsidP="007E1C72">
      <w:pPr>
        <w:pStyle w:val="ListParagraph"/>
      </w:pPr>
      <w:r w:rsidRPr="007E1C72">
        <w:t>Llame a la oficina local del Departamento de Seguridad Pública de Texas. Las oficinas están listadas en www.txdps.state.tx.us.</w:t>
      </w:r>
    </w:p>
    <w:p w14:paraId="52E6643F" w14:textId="77777777" w:rsidR="00A067AD" w:rsidRPr="007E1C72" w:rsidRDefault="00A067AD" w:rsidP="00DD20A6">
      <w:pPr>
        <w:spacing w:after="60"/>
        <w:contextualSpacing/>
        <w:rPr>
          <w:lang w:val="pt-BR"/>
        </w:rPr>
      </w:pPr>
    </w:p>
    <w:p w14:paraId="6BA0AA43" w14:textId="77777777" w:rsidR="00A067AD" w:rsidRPr="007E1C72" w:rsidRDefault="00A067AD" w:rsidP="007E1C72">
      <w:pPr>
        <w:pStyle w:val="Heading2"/>
      </w:pPr>
      <w:r w:rsidRPr="007E1C72">
        <w:t>¿Cómo reemplazo mi tarjeta de Seguro Social?</w:t>
      </w:r>
    </w:p>
    <w:p w14:paraId="0DB0C354" w14:textId="4A011F96" w:rsidR="00A067AD" w:rsidRPr="007E1C72" w:rsidRDefault="00A067AD" w:rsidP="007E1C72">
      <w:pPr>
        <w:pStyle w:val="ListParagraph"/>
      </w:pPr>
      <w:r w:rsidRPr="007E1C72">
        <w:t xml:space="preserve">No existe un procedimiento de emergencia actual para reemplazar una tarjeta de Seguro Social. Debe completar una Solicitud </w:t>
      </w:r>
      <w:r w:rsidR="0035751D">
        <w:t xml:space="preserve">para </w:t>
      </w:r>
      <w:r w:rsidRPr="007E1C72">
        <w:t>Tarjeta de Seguro Social (Formulario SS-5).</w:t>
      </w:r>
    </w:p>
    <w:p w14:paraId="51423213" w14:textId="77777777" w:rsidR="00A067AD" w:rsidRPr="007E1C72" w:rsidRDefault="00A067AD" w:rsidP="007E1C72">
      <w:pPr>
        <w:pStyle w:val="ListParagraph"/>
      </w:pPr>
      <w:r w:rsidRPr="007E1C72">
        <w:t xml:space="preserve">Necesita otra forma de identificación, como una licencia de conducir. Este proceso se explica en el sitio web del Seguro Social en </w:t>
      </w:r>
      <w:hyperlink r:id="rId9" w:history="1">
        <w:r w:rsidRPr="007E1C72">
          <w:rPr>
            <w:rStyle w:val="Hyperlink"/>
          </w:rPr>
          <w:t>www.ssa.gov</w:t>
        </w:r>
      </w:hyperlink>
      <w:r w:rsidRPr="007E1C72">
        <w:t>. También puede llamar al 1-800-772-1213 o visitar una oficina local del Seguro Social.</w:t>
      </w:r>
    </w:p>
    <w:p w14:paraId="7387E475" w14:textId="77777777" w:rsidR="00A067AD" w:rsidRPr="007E1C72" w:rsidRDefault="00A067AD" w:rsidP="00DD20A6">
      <w:pPr>
        <w:spacing w:after="60"/>
        <w:contextualSpacing/>
        <w:rPr>
          <w:lang w:val="pt-BR"/>
        </w:rPr>
      </w:pPr>
    </w:p>
    <w:p w14:paraId="3F544960" w14:textId="77777777" w:rsidR="00A067AD" w:rsidRPr="007E1C72" w:rsidRDefault="00A067AD" w:rsidP="007E1C72">
      <w:pPr>
        <w:pStyle w:val="Heading2"/>
      </w:pPr>
      <w:r w:rsidRPr="007E1C72">
        <w:t>¿Cómo reemplazo mis cupones de alimentos o mi tarjeta EBT?</w:t>
      </w:r>
    </w:p>
    <w:p w14:paraId="1F8FBEDE" w14:textId="77777777" w:rsidR="00A067AD" w:rsidRPr="007E1C72" w:rsidRDefault="00A067AD" w:rsidP="007E1C72">
      <w:pPr>
        <w:pStyle w:val="ListParagraph"/>
        <w:numPr>
          <w:ilvl w:val="0"/>
          <w:numId w:val="8"/>
        </w:numPr>
      </w:pPr>
      <w:r w:rsidRPr="007E1C72">
        <w:t>Los cupones de alimentos son proporcionados por el Programa de Asistencia Nutricional Suplementaria (SNAP). Para obtener ayuda con el programa SNAP de Texas: llame al 2-1-1, 1-877-541-7905 o al 1-800-777-7328.</w:t>
      </w:r>
    </w:p>
    <w:p w14:paraId="689A2011" w14:textId="77777777" w:rsidR="00A067AD" w:rsidRPr="007E1C72" w:rsidRDefault="00A067AD" w:rsidP="00DD20A6">
      <w:pPr>
        <w:spacing w:after="60"/>
        <w:contextualSpacing/>
        <w:rPr>
          <w:lang w:val="pt-BR"/>
        </w:rPr>
      </w:pPr>
    </w:p>
    <w:p w14:paraId="7BCD08B5" w14:textId="77777777" w:rsidR="00A067AD" w:rsidRPr="007E1C72" w:rsidRDefault="00A067AD" w:rsidP="007E1C72">
      <w:pPr>
        <w:pStyle w:val="Heading2"/>
      </w:pPr>
      <w:r w:rsidRPr="007E1C72">
        <w:t>¿Cómo reemplazo mi tarjeta de débito?</w:t>
      </w:r>
    </w:p>
    <w:p w14:paraId="03D41479" w14:textId="0881F11A" w:rsidR="00A067AD" w:rsidRPr="007E1C72" w:rsidRDefault="00A067AD" w:rsidP="007E1C72">
      <w:pPr>
        <w:pStyle w:val="ListParagraph"/>
        <w:numPr>
          <w:ilvl w:val="0"/>
          <w:numId w:val="8"/>
        </w:numPr>
      </w:pPr>
      <w:r w:rsidRPr="007E1C72">
        <w:t>Llam</w:t>
      </w:r>
      <w:r w:rsidR="0035751D">
        <w:t>e</w:t>
      </w:r>
      <w:r w:rsidRPr="007E1C72">
        <w:t xml:space="preserve"> a </w:t>
      </w:r>
      <w:r w:rsidR="0035751D">
        <w:t>s</w:t>
      </w:r>
      <w:r w:rsidRPr="007E1C72">
        <w:t>u banco. El banco le dirá cómo reemplazar su tarjeta.</w:t>
      </w:r>
    </w:p>
    <w:p w14:paraId="7A221E3A" w14:textId="77777777" w:rsidR="00A067AD" w:rsidRPr="007E1C72" w:rsidRDefault="00A067AD" w:rsidP="007E1C72">
      <w:pPr>
        <w:pStyle w:val="ListParagraph"/>
        <w:numPr>
          <w:ilvl w:val="1"/>
          <w:numId w:val="8"/>
        </w:numPr>
      </w:pPr>
      <w:r w:rsidRPr="007E1C72">
        <w:t>Si guarda papeles en una caja de seguridad bancaria, debe preguntar si las cajas no están dañadas.</w:t>
      </w:r>
    </w:p>
    <w:p w14:paraId="09EE80B9" w14:textId="77777777" w:rsidR="00A067AD" w:rsidRPr="007E1C72" w:rsidRDefault="00A067AD" w:rsidP="007E1C72">
      <w:pPr>
        <w:pStyle w:val="ListParagraph"/>
        <w:numPr>
          <w:ilvl w:val="1"/>
          <w:numId w:val="8"/>
        </w:numPr>
      </w:pPr>
      <w:r w:rsidRPr="007E1C72">
        <w:t>Si no sabe cómo comunicarse con su banco o cooperativa de crédito, llame al número gratuito de la FDIC al 1- 877-275-3342 para obtener información de contacto.</w:t>
      </w:r>
    </w:p>
    <w:p w14:paraId="1DCCF12E" w14:textId="77777777" w:rsidR="00A067AD" w:rsidRPr="007E1C72" w:rsidRDefault="00A067AD" w:rsidP="00DD20A6">
      <w:pPr>
        <w:spacing w:after="60"/>
        <w:contextualSpacing/>
        <w:rPr>
          <w:lang w:val="pt-BR"/>
        </w:rPr>
      </w:pPr>
    </w:p>
    <w:p w14:paraId="5A4D3F7C" w14:textId="77777777" w:rsidR="00A067AD" w:rsidRPr="007E1C72" w:rsidRDefault="00A067AD" w:rsidP="007E1C72">
      <w:pPr>
        <w:pStyle w:val="Heading2"/>
      </w:pPr>
      <w:r w:rsidRPr="007E1C72">
        <w:t>¿Cómo reemplazo los cheques perdidos?</w:t>
      </w:r>
    </w:p>
    <w:p w14:paraId="608966B7" w14:textId="52E2DE98" w:rsidR="00A067AD" w:rsidRPr="007E1C72" w:rsidRDefault="00A067AD" w:rsidP="007E1C72">
      <w:pPr>
        <w:pStyle w:val="ListParagraph"/>
        <w:numPr>
          <w:ilvl w:val="0"/>
          <w:numId w:val="8"/>
        </w:numPr>
      </w:pPr>
      <w:r w:rsidRPr="007E1C72">
        <w:t>Llam</w:t>
      </w:r>
      <w:r w:rsidR="0035751D">
        <w:t>e</w:t>
      </w:r>
      <w:r w:rsidRPr="007E1C72">
        <w:t xml:space="preserve"> a </w:t>
      </w:r>
      <w:r w:rsidR="0035751D">
        <w:t>s</w:t>
      </w:r>
      <w:r w:rsidRPr="007E1C72">
        <w:t xml:space="preserve">u banco. El banco le dirá cómo </w:t>
      </w:r>
      <w:r w:rsidR="0035751D">
        <w:t>reportar</w:t>
      </w:r>
      <w:r w:rsidRPr="007E1C72">
        <w:t xml:space="preserve"> cheques perdidos y obtener reemplazos.</w:t>
      </w:r>
    </w:p>
    <w:p w14:paraId="12365F30" w14:textId="77777777" w:rsidR="00A067AD" w:rsidRPr="007E1C72" w:rsidRDefault="00A067AD" w:rsidP="00DD20A6">
      <w:pPr>
        <w:spacing w:after="60"/>
        <w:contextualSpacing/>
        <w:rPr>
          <w:lang w:val="pt-BR"/>
        </w:rPr>
      </w:pPr>
    </w:p>
    <w:p w14:paraId="4AEE6CB5" w14:textId="77777777" w:rsidR="00A067AD" w:rsidRPr="007E1C72" w:rsidRDefault="00A067AD" w:rsidP="007E1C72">
      <w:pPr>
        <w:pStyle w:val="Heading2"/>
      </w:pPr>
      <w:r w:rsidRPr="007E1C72">
        <w:t>¿Cómo reemplazo mi tarjeta de crédito?</w:t>
      </w:r>
    </w:p>
    <w:p w14:paraId="37CD4567" w14:textId="5EF5950A" w:rsidR="00A067AD" w:rsidRDefault="0035751D" w:rsidP="007E1C72">
      <w:pPr>
        <w:pStyle w:val="ListParagraph"/>
        <w:numPr>
          <w:ilvl w:val="0"/>
          <w:numId w:val="8"/>
        </w:numPr>
      </w:pPr>
      <w:r w:rsidRPr="007E1C72">
        <w:t>Lla</w:t>
      </w:r>
      <w:r>
        <w:t>me a s</w:t>
      </w:r>
      <w:r w:rsidRPr="007E1C72">
        <w:t xml:space="preserve">u </w:t>
      </w:r>
      <w:r w:rsidR="00A067AD" w:rsidRPr="007E1C72">
        <w:t xml:space="preserve">banco que emitió la tarjeta para obtener una nueva. Llame a su compañía de tarjeta de crédito si su banco no emitió su tarjeta de crédito. </w:t>
      </w:r>
      <w:r w:rsidR="00A067AD" w:rsidRPr="008D4B53">
        <w:t xml:space="preserve">Las principales compañías de tarjetas de </w:t>
      </w:r>
      <w:r w:rsidR="00A067AD" w:rsidRPr="008D4B53">
        <w:lastRenderedPageBreak/>
        <w:t>crédito incluyen:</w:t>
      </w:r>
    </w:p>
    <w:p w14:paraId="58EC5E9A" w14:textId="77777777" w:rsidR="00A067AD" w:rsidRDefault="00A067AD" w:rsidP="007E1C72">
      <w:pPr>
        <w:pStyle w:val="ListParagraph"/>
        <w:numPr>
          <w:ilvl w:val="1"/>
          <w:numId w:val="8"/>
        </w:numPr>
      </w:pPr>
      <w:r w:rsidRPr="008D4B53">
        <w:t xml:space="preserve">American Express; 1-800-992-3404; </w:t>
      </w:r>
      <w:hyperlink r:id="rId10" w:history="1">
        <w:r w:rsidRPr="00925DEE">
          <w:rPr>
            <w:rStyle w:val="Hyperlink"/>
          </w:rPr>
          <w:t>www.americanexpress.com</w:t>
        </w:r>
      </w:hyperlink>
    </w:p>
    <w:p w14:paraId="7EF62025" w14:textId="77777777" w:rsidR="00A067AD" w:rsidRDefault="00A067AD" w:rsidP="007E1C72">
      <w:pPr>
        <w:pStyle w:val="ListParagraph"/>
        <w:numPr>
          <w:ilvl w:val="1"/>
          <w:numId w:val="8"/>
        </w:numPr>
      </w:pPr>
      <w:r w:rsidRPr="008D4B53">
        <w:t xml:space="preserve">Descubrir; 1-800-347-2683; </w:t>
      </w:r>
      <w:hyperlink r:id="rId11" w:history="1">
        <w:r w:rsidRPr="00925DEE">
          <w:rPr>
            <w:rStyle w:val="Hyperlink"/>
          </w:rPr>
          <w:t>www.discover.com</w:t>
        </w:r>
      </w:hyperlink>
    </w:p>
    <w:p w14:paraId="433C225A" w14:textId="77777777" w:rsidR="00A067AD" w:rsidRPr="007E1C72" w:rsidRDefault="00A067AD" w:rsidP="007E1C72">
      <w:pPr>
        <w:pStyle w:val="ListParagraph"/>
        <w:numPr>
          <w:ilvl w:val="1"/>
          <w:numId w:val="8"/>
        </w:numPr>
      </w:pPr>
      <w:r w:rsidRPr="007E1C72">
        <w:t xml:space="preserve">Tarjeta MasterCard; 1-800-627-8372; </w:t>
      </w:r>
      <w:hyperlink r:id="rId12" w:history="1">
        <w:r w:rsidRPr="007E1C72">
          <w:rPr>
            <w:rStyle w:val="Hyperlink"/>
          </w:rPr>
          <w:t>www.mastercard.us/</w:t>
        </w:r>
      </w:hyperlink>
      <w:r w:rsidRPr="007E1C72">
        <w:t xml:space="preserve"> </w:t>
      </w:r>
    </w:p>
    <w:p w14:paraId="74FEBAB9" w14:textId="77777777" w:rsidR="00A067AD" w:rsidRPr="008D4B53" w:rsidRDefault="00A067AD" w:rsidP="007E1C72">
      <w:pPr>
        <w:pStyle w:val="ListParagraph"/>
        <w:numPr>
          <w:ilvl w:val="1"/>
          <w:numId w:val="8"/>
        </w:numPr>
      </w:pPr>
      <w:r w:rsidRPr="008D4B53">
        <w:t xml:space="preserve">VISA; 1-800-847-2911; </w:t>
      </w:r>
      <w:hyperlink r:id="rId13" w:history="1">
        <w:r w:rsidRPr="00925DEE">
          <w:rPr>
            <w:rStyle w:val="Hyperlink"/>
          </w:rPr>
          <w:t>www.usa.visa.com</w:t>
        </w:r>
      </w:hyperlink>
    </w:p>
    <w:p w14:paraId="6B4E37DA" w14:textId="77777777" w:rsidR="00A067AD" w:rsidRPr="008D4B53" w:rsidRDefault="00A067AD" w:rsidP="00DD20A6">
      <w:pPr>
        <w:spacing w:after="60"/>
        <w:contextualSpacing/>
      </w:pPr>
    </w:p>
    <w:p w14:paraId="32C18EB9" w14:textId="5836E4AF" w:rsidR="00A067AD" w:rsidRPr="007E1C72" w:rsidRDefault="00A067AD" w:rsidP="007E1C72">
      <w:pPr>
        <w:pStyle w:val="Heading2"/>
      </w:pPr>
      <w:r w:rsidRPr="007E1C72">
        <w:t xml:space="preserve">¿Cómo reemplazo un certificado de nacimiento o defunción? </w:t>
      </w:r>
      <w:r w:rsidRPr="0035751D">
        <w:rPr>
          <w:color w:val="auto"/>
        </w:rPr>
        <w:t>¿</w:t>
      </w:r>
      <w:r w:rsidR="0035751D" w:rsidRPr="0035751D">
        <w:rPr>
          <w:color w:val="auto"/>
        </w:rPr>
        <w:t>Cómo reemplazo</w:t>
      </w:r>
      <w:r w:rsidR="0035751D">
        <w:rPr>
          <w:color w:val="auto"/>
        </w:rPr>
        <w:t xml:space="preserve"> una</w:t>
      </w:r>
      <w:r w:rsidR="0035751D" w:rsidRPr="0035751D">
        <w:rPr>
          <w:rStyle w:val="CommentReference"/>
          <w:b w:val="0"/>
          <w:bCs w:val="0"/>
          <w:color w:val="auto"/>
          <w:lang w:val="en-US"/>
        </w:rPr>
        <w:t xml:space="preserve"> </w:t>
      </w:r>
      <w:r w:rsidRPr="007E1C72">
        <w:t>licencia de matrimonio?</w:t>
      </w:r>
    </w:p>
    <w:p w14:paraId="468D11AB" w14:textId="1AFA5694" w:rsidR="00A067AD" w:rsidRPr="007E1C72" w:rsidRDefault="00A067AD" w:rsidP="007E1C72">
      <w:pPr>
        <w:pStyle w:val="ListParagraph"/>
        <w:numPr>
          <w:ilvl w:val="0"/>
          <w:numId w:val="8"/>
        </w:numPr>
      </w:pPr>
      <w:r w:rsidRPr="007E1C72">
        <w:t xml:space="preserve">Puede ir a </w:t>
      </w:r>
      <w:r w:rsidR="001C36FD">
        <w:t>s</w:t>
      </w:r>
      <w:r w:rsidRPr="007E1C72">
        <w:t xml:space="preserve">u juzgado local. También puede consultar en línea en </w:t>
      </w:r>
      <w:hyperlink r:id="rId14" w:history="1">
        <w:r w:rsidRPr="007E1C72">
          <w:rPr>
            <w:rStyle w:val="Hyperlink"/>
          </w:rPr>
          <w:t>https://txapps.texas.gov/tolapp/ovra/index.htm</w:t>
        </w:r>
      </w:hyperlink>
      <w:r w:rsidRPr="007E1C72">
        <w:t>.</w:t>
      </w:r>
    </w:p>
    <w:p w14:paraId="2CEBAB62" w14:textId="77777777" w:rsidR="00A067AD" w:rsidRPr="007E1C72" w:rsidRDefault="00A067AD" w:rsidP="00DD20A6">
      <w:pPr>
        <w:spacing w:after="60"/>
        <w:contextualSpacing/>
        <w:rPr>
          <w:lang w:val="pt-BR"/>
        </w:rPr>
      </w:pPr>
    </w:p>
    <w:p w14:paraId="681A9568" w14:textId="77777777" w:rsidR="00A067AD" w:rsidRPr="007E1C72" w:rsidRDefault="00A067AD" w:rsidP="007E1C72">
      <w:pPr>
        <w:pStyle w:val="Heading2"/>
      </w:pPr>
      <w:r w:rsidRPr="007E1C72">
        <w:t>¿Qué más puede servir como prueba de identidad?</w:t>
      </w:r>
    </w:p>
    <w:p w14:paraId="5EE2A992" w14:textId="331A6E91" w:rsidR="00A067AD" w:rsidRPr="007E1C72" w:rsidRDefault="00A067AD" w:rsidP="007E1C7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7E1C72">
        <w:t>Pasaporte, identificación del empleador</w:t>
      </w:r>
      <w:r w:rsidR="00BE203D">
        <w:rPr>
          <w:color w:val="FF0000"/>
        </w:rPr>
        <w:t>,</w:t>
      </w:r>
      <w:r w:rsidRPr="007E1C72">
        <w:t xml:space="preserve"> identificación de la escuela ‘registro de matrimonio o divorcio’ identificación militar, registro de adopción, póliza de seguro de vida o tarjeta de seguro de salud.</w:t>
      </w:r>
    </w:p>
    <w:p w14:paraId="6AC46769" w14:textId="77777777" w:rsidR="002E184B" w:rsidRPr="007E1C72" w:rsidRDefault="002E184B" w:rsidP="00A067AD">
      <w:pPr>
        <w:spacing w:afterLines="60" w:after="144"/>
        <w:contextualSpacing/>
        <w:rPr>
          <w:lang w:val="pt-BR"/>
        </w:rPr>
      </w:pPr>
    </w:p>
    <w:p w14:paraId="5F69852B" w14:textId="6A91935F" w:rsidR="001D16EA" w:rsidRDefault="002E184B" w:rsidP="007E1C72">
      <w:pPr>
        <w:pStyle w:val="Heading2"/>
        <w:rPr>
          <w:color w:val="302F83"/>
        </w:rPr>
      </w:pPr>
      <w:r>
        <w:rPr>
          <w:color w:val="302F83"/>
        </w:rPr>
        <w:t>Lone Star Legal Aid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-</w:t>
      </w:r>
      <w:r w:rsidR="00EC4061" w:rsidRPr="002E184B">
        <w:rPr>
          <w:color w:val="302F83"/>
        </w:rPr>
        <w:t xml:space="preserve"> </w:t>
      </w:r>
      <w:r>
        <w:rPr>
          <w:color w:val="302F83"/>
        </w:rPr>
        <w:t>1-866-659-0666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–</w:t>
      </w:r>
      <w:r w:rsidRPr="002E184B">
        <w:rPr>
          <w:color w:val="302F83"/>
        </w:rPr>
        <w:t xml:space="preserve"> </w:t>
      </w:r>
      <w:hyperlink r:id="rId15" w:history="1">
        <w:r w:rsidR="000C3F6E">
          <w:rPr>
            <w:rStyle w:val="Hyperlink"/>
            <w:b w:val="0"/>
            <w:bCs w:val="0"/>
          </w:rPr>
          <w:t>http://www.lonestarlegal.org</w:t>
        </w:r>
      </w:hyperlink>
    </w:p>
    <w:p w14:paraId="6DCF9361" w14:textId="01D541B7" w:rsidR="001D16EA" w:rsidRDefault="001D16EA" w:rsidP="00A067AD">
      <w:pPr>
        <w:autoSpaceDE/>
        <w:autoSpaceDN/>
        <w:adjustRightInd/>
        <w:spacing w:afterLines="60" w:after="144"/>
        <w:contextualSpacing/>
        <w:textAlignment w:val="auto"/>
        <w:rPr>
          <w:color w:val="302F83"/>
          <w:sz w:val="26"/>
          <w:szCs w:val="26"/>
        </w:rPr>
      </w:pPr>
      <w:r>
        <w:rPr>
          <w:b/>
          <w:bCs/>
          <w:color w:val="302F83"/>
        </w:rPr>
        <w:br w:type="page"/>
      </w:r>
      <w:sdt>
        <w:sdtPr>
          <w:rPr>
            <w:b/>
            <w:bCs/>
            <w:color w:val="302F83"/>
          </w:rPr>
          <w:id w:val="-628319682"/>
          <w:docPartObj>
            <w:docPartGallery w:val="Watermarks"/>
          </w:docPartObj>
        </w:sdtPr>
        <w:sdtEndPr/>
        <w:sdtContent>
          <w:r w:rsidR="00291F03" w:rsidRPr="00291F03">
            <w:rPr>
              <w:b/>
              <w:bCs/>
              <w:noProof/>
              <w:color w:val="302F83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BC07303" wp14:editId="2E66C59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4C185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C07303" id="Text Box 2" o:spid="_x0000_s1027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054C185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6604217" w14:textId="77777777" w:rsidR="00252767" w:rsidRDefault="00252767" w:rsidP="007E1C72">
      <w:pPr>
        <w:pStyle w:val="Heading1"/>
        <w:sectPr w:rsidR="00252767" w:rsidSect="007F4222">
          <w:footerReference w:type="even" r:id="rId16"/>
          <w:footerReference w:type="default" r:id="rId17"/>
          <w:pgSz w:w="12240" w:h="15840"/>
          <w:pgMar w:top="1080" w:right="1080" w:bottom="2160" w:left="1080" w:header="720" w:footer="720" w:gutter="0"/>
          <w:cols w:space="720"/>
          <w:docGrid w:linePitch="360"/>
        </w:sectPr>
      </w:pPr>
    </w:p>
    <w:p w14:paraId="6965FF90" w14:textId="3F07B966" w:rsidR="00A067AD" w:rsidRDefault="001D16EA" w:rsidP="007E1C72">
      <w:pPr>
        <w:pStyle w:val="Heading1"/>
      </w:pPr>
      <w:r>
        <w:rPr>
          <w:noProof/>
        </w:rPr>
        <w:lastRenderedPageBreak/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735B" w14:textId="77777777" w:rsidR="00A067AD" w:rsidRPr="00A067AD" w:rsidRDefault="00A067AD" w:rsidP="00A067AD"/>
    <w:p w14:paraId="7D290B5C" w14:textId="77777777" w:rsidR="0035751D" w:rsidRPr="007E1C72" w:rsidRDefault="0035751D" w:rsidP="0035751D">
      <w:pPr>
        <w:pStyle w:val="Heading1"/>
      </w:pPr>
      <w:r w:rsidRPr="0035751D">
        <w:t>Reemplazar Documentos Perdidos</w:t>
      </w:r>
      <w:r w:rsidRPr="007E1C72">
        <w:t xml:space="preserve"> </w:t>
      </w:r>
    </w:p>
    <w:p w14:paraId="4505ADFF" w14:textId="77777777" w:rsidR="00A067AD" w:rsidRPr="007E1C72" w:rsidRDefault="00A067AD" w:rsidP="00A067AD">
      <w:pPr>
        <w:rPr>
          <w:lang w:val="pt-BR"/>
        </w:rPr>
      </w:pPr>
    </w:p>
    <w:p w14:paraId="660A36CC" w14:textId="77777777" w:rsidR="00A067AD" w:rsidRPr="007E1C72" w:rsidRDefault="00A067AD" w:rsidP="007E1C72">
      <w:pPr>
        <w:pStyle w:val="Heading2"/>
      </w:pPr>
      <w:r w:rsidRPr="007E1C72">
        <w:t>¿Cómo reemplazo mi licencia de conducir?</w:t>
      </w:r>
    </w:p>
    <w:p w14:paraId="26D27A99" w14:textId="77777777" w:rsidR="00A067AD" w:rsidRPr="00EF1E11" w:rsidRDefault="00A067AD" w:rsidP="007E1C72">
      <w:pPr>
        <w:pStyle w:val="ListParagraph"/>
        <w:numPr>
          <w:ilvl w:val="0"/>
          <w:numId w:val="5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610E5AAB" w14:textId="77777777" w:rsidR="00A067AD" w:rsidRPr="008D4B53" w:rsidRDefault="00A067AD" w:rsidP="00BA70FF">
      <w:pPr>
        <w:spacing w:afterLines="60" w:after="144"/>
        <w:contextualSpacing/>
      </w:pPr>
    </w:p>
    <w:p w14:paraId="7EB9334D" w14:textId="77777777" w:rsidR="00A067AD" w:rsidRPr="007E1C72" w:rsidRDefault="00A067AD" w:rsidP="007E1C72">
      <w:pPr>
        <w:pStyle w:val="Heading2"/>
      </w:pPr>
      <w:r w:rsidRPr="007E1C72">
        <w:t>¿Cómo reemplazo mi tarjeta de Seguro Social?</w:t>
      </w:r>
    </w:p>
    <w:p w14:paraId="21F2015E" w14:textId="77777777" w:rsidR="00A067AD" w:rsidRPr="007E1C72" w:rsidRDefault="00A067AD" w:rsidP="007E1C72">
      <w:pPr>
        <w:pStyle w:val="ListParagraph"/>
      </w:pPr>
      <w:r w:rsidRPr="007E1C72">
        <w:t>No existe un procedimiento de emergencia actual para reemplazar una tarjeta de Seguro Social. Debe completar una Solicitud de Tarjeta de Seguro Social (Formulario SS-5).</w:t>
      </w:r>
    </w:p>
    <w:p w14:paraId="5C2B384E" w14:textId="77777777" w:rsidR="00A067AD" w:rsidRPr="007E1C72" w:rsidRDefault="00A067AD" w:rsidP="007E1C72">
      <w:pPr>
        <w:pStyle w:val="ListParagraph"/>
      </w:pPr>
      <w:r w:rsidRPr="007E1C72">
        <w:t xml:space="preserve">Necesita otra forma de identificación, como una licencia de conducir. Este proceso se explica en el sitio web del Seguro Social en </w:t>
      </w:r>
      <w:hyperlink r:id="rId19" w:history="1">
        <w:r w:rsidRPr="007E1C72">
          <w:rPr>
            <w:rStyle w:val="Hyperlink"/>
          </w:rPr>
          <w:t>www.ssa.gov</w:t>
        </w:r>
      </w:hyperlink>
      <w:r w:rsidRPr="007E1C72">
        <w:t>. También puede llamar al 1-800-772-1213 o visitar una oficina local del Seguro Social.</w:t>
      </w:r>
    </w:p>
    <w:p w14:paraId="011BFB48" w14:textId="77777777" w:rsidR="00A067AD" w:rsidRPr="007E1C72" w:rsidRDefault="00A067AD" w:rsidP="00BA70FF">
      <w:pPr>
        <w:spacing w:afterLines="60" w:after="144"/>
        <w:contextualSpacing/>
        <w:rPr>
          <w:lang w:val="pt-BR"/>
        </w:rPr>
      </w:pPr>
    </w:p>
    <w:p w14:paraId="29839EB2" w14:textId="77777777" w:rsidR="00A067AD" w:rsidRPr="007E1C72" w:rsidRDefault="00A067AD" w:rsidP="007E1C72">
      <w:pPr>
        <w:pStyle w:val="Heading2"/>
      </w:pPr>
      <w:r w:rsidRPr="007E1C72">
        <w:t>¿Cómo reemplazo mis cupones de alimentos o mi tarjeta EBT?</w:t>
      </w:r>
    </w:p>
    <w:p w14:paraId="73B5F9A6" w14:textId="77777777" w:rsidR="00A067AD" w:rsidRPr="00EF1E11" w:rsidRDefault="00A067AD" w:rsidP="007E1C72">
      <w:pPr>
        <w:pStyle w:val="ListParagraph"/>
        <w:numPr>
          <w:ilvl w:val="0"/>
          <w:numId w:val="5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7C5FCDE7" w14:textId="77777777" w:rsidR="00A067AD" w:rsidRPr="008D4B53" w:rsidRDefault="00A067AD" w:rsidP="00BA70FF">
      <w:pPr>
        <w:spacing w:afterLines="60" w:after="144"/>
        <w:contextualSpacing/>
      </w:pPr>
    </w:p>
    <w:p w14:paraId="026B213D" w14:textId="77777777" w:rsidR="00A067AD" w:rsidRPr="007E1C72" w:rsidRDefault="00A067AD" w:rsidP="007E1C72">
      <w:pPr>
        <w:pStyle w:val="Heading2"/>
      </w:pPr>
      <w:r w:rsidRPr="007E1C72">
        <w:t>¿Cómo reemplazo mi tarjeta de débito?</w:t>
      </w:r>
    </w:p>
    <w:p w14:paraId="62E6E09F" w14:textId="640A5D23" w:rsidR="00A067AD" w:rsidRPr="007E1C72" w:rsidRDefault="00A067AD" w:rsidP="007E1C72">
      <w:pPr>
        <w:pStyle w:val="ListParagraph"/>
        <w:numPr>
          <w:ilvl w:val="0"/>
          <w:numId w:val="8"/>
        </w:numPr>
      </w:pPr>
      <w:r w:rsidRPr="007E1C72">
        <w:t>Llam</w:t>
      </w:r>
      <w:r w:rsidR="0035751D">
        <w:t>e</w:t>
      </w:r>
      <w:r w:rsidRPr="007E1C72">
        <w:t xml:space="preserve"> a </w:t>
      </w:r>
      <w:r w:rsidR="0035751D">
        <w:t>s</w:t>
      </w:r>
      <w:r w:rsidRPr="007E1C72">
        <w:t>u banco. El banco le dirá cómo reemplazar su tarjeta.</w:t>
      </w:r>
    </w:p>
    <w:p w14:paraId="4E442E32" w14:textId="77777777" w:rsidR="00A067AD" w:rsidRPr="007E1C72" w:rsidRDefault="00A067AD" w:rsidP="007E1C72">
      <w:pPr>
        <w:pStyle w:val="ListParagraph"/>
        <w:numPr>
          <w:ilvl w:val="1"/>
          <w:numId w:val="8"/>
        </w:numPr>
      </w:pPr>
      <w:r w:rsidRPr="007E1C72">
        <w:t>Si guarda papeles en una caja de seguridad bancaria, debe preguntar si las cajas no están dañadas.</w:t>
      </w:r>
    </w:p>
    <w:p w14:paraId="28AD1D5D" w14:textId="77777777" w:rsidR="00A067AD" w:rsidRPr="007E1C72" w:rsidRDefault="00A067AD" w:rsidP="007E1C72">
      <w:pPr>
        <w:pStyle w:val="ListParagraph"/>
        <w:numPr>
          <w:ilvl w:val="1"/>
          <w:numId w:val="8"/>
        </w:numPr>
      </w:pPr>
      <w:r w:rsidRPr="007E1C72">
        <w:t>Si no sabe cómo comunicarse con su banco o cooperativa de crédito, llame al número gratuito de la FDIC al 1- 877-275-3342 para obtener información de contacto.</w:t>
      </w:r>
    </w:p>
    <w:p w14:paraId="144C5387" w14:textId="77777777" w:rsidR="00A067AD" w:rsidRPr="007E1C72" w:rsidRDefault="00A067AD" w:rsidP="00BA70FF">
      <w:pPr>
        <w:spacing w:afterLines="60" w:after="144"/>
        <w:contextualSpacing/>
        <w:rPr>
          <w:lang w:val="pt-BR"/>
        </w:rPr>
      </w:pPr>
    </w:p>
    <w:p w14:paraId="4F2D143F" w14:textId="77777777" w:rsidR="00A067AD" w:rsidRPr="007E1C72" w:rsidRDefault="00A067AD" w:rsidP="007E1C72">
      <w:pPr>
        <w:pStyle w:val="Heading2"/>
      </w:pPr>
      <w:r w:rsidRPr="007E1C72">
        <w:t>¿Cómo reemplazo los cheques perdidos?</w:t>
      </w:r>
    </w:p>
    <w:p w14:paraId="0F6E8331" w14:textId="177C1F5B" w:rsidR="00A067AD" w:rsidRPr="007E1C72" w:rsidRDefault="00A067AD" w:rsidP="007E1C72">
      <w:pPr>
        <w:pStyle w:val="ListParagraph"/>
        <w:numPr>
          <w:ilvl w:val="0"/>
          <w:numId w:val="8"/>
        </w:numPr>
      </w:pPr>
      <w:r w:rsidRPr="007E1C72">
        <w:t>Lla</w:t>
      </w:r>
      <w:r w:rsidR="0035751D">
        <w:t>me a s</w:t>
      </w:r>
      <w:r w:rsidRPr="007E1C72">
        <w:t>u banco. El banco le dirá cómo informar cheques perdidos y obtener reemplazos.</w:t>
      </w:r>
    </w:p>
    <w:p w14:paraId="1DAB9B29" w14:textId="77777777" w:rsidR="00A067AD" w:rsidRPr="007E1C72" w:rsidRDefault="00A067AD" w:rsidP="00BA70FF">
      <w:pPr>
        <w:spacing w:afterLines="60" w:after="144"/>
        <w:contextualSpacing/>
        <w:rPr>
          <w:lang w:val="pt-BR"/>
        </w:rPr>
      </w:pPr>
    </w:p>
    <w:p w14:paraId="5B6C3BC0" w14:textId="77777777" w:rsidR="00A067AD" w:rsidRPr="007E1C72" w:rsidRDefault="00A067AD" w:rsidP="007E1C72">
      <w:pPr>
        <w:pStyle w:val="Heading2"/>
      </w:pPr>
      <w:r w:rsidRPr="007E1C72">
        <w:t>¿Cómo reemplazo mi tarjeta de crédito?</w:t>
      </w:r>
    </w:p>
    <w:p w14:paraId="623D1601" w14:textId="2F1123AA" w:rsidR="00A067AD" w:rsidRDefault="0035751D" w:rsidP="007E1C72">
      <w:pPr>
        <w:pStyle w:val="ListParagraph"/>
        <w:numPr>
          <w:ilvl w:val="0"/>
          <w:numId w:val="8"/>
        </w:numPr>
      </w:pPr>
      <w:r w:rsidRPr="007E1C72">
        <w:t>Lla</w:t>
      </w:r>
      <w:r>
        <w:t>me a s</w:t>
      </w:r>
      <w:r w:rsidRPr="007E1C72">
        <w:t xml:space="preserve">u </w:t>
      </w:r>
      <w:r w:rsidR="00A067AD" w:rsidRPr="007E1C72">
        <w:t xml:space="preserve">banco que emitió la tarjeta para obtener una nueva. Llame a su compañía de tarjeta de crédito si su banco no emitió su tarjeta de crédito. </w:t>
      </w:r>
      <w:r w:rsidR="00A067AD" w:rsidRPr="008D4B53">
        <w:t xml:space="preserve">Las principales compañías de tarjetas de </w:t>
      </w:r>
      <w:r w:rsidR="00A067AD" w:rsidRPr="008D4B53">
        <w:lastRenderedPageBreak/>
        <w:t>crédito incluyen:</w:t>
      </w:r>
    </w:p>
    <w:p w14:paraId="5C821BB9" w14:textId="77777777" w:rsidR="00A067AD" w:rsidRDefault="00A067AD" w:rsidP="007E1C72">
      <w:pPr>
        <w:pStyle w:val="ListParagraph"/>
        <w:numPr>
          <w:ilvl w:val="1"/>
          <w:numId w:val="8"/>
        </w:numPr>
      </w:pPr>
      <w:r w:rsidRPr="008D4B53">
        <w:t xml:space="preserve">American Express; 1-800-992-3404; </w:t>
      </w:r>
      <w:hyperlink r:id="rId20" w:history="1">
        <w:r w:rsidRPr="00925DEE">
          <w:rPr>
            <w:rStyle w:val="Hyperlink"/>
          </w:rPr>
          <w:t>www.americanexpress.com</w:t>
        </w:r>
      </w:hyperlink>
    </w:p>
    <w:p w14:paraId="066E6F9D" w14:textId="77777777" w:rsidR="00A067AD" w:rsidRDefault="00A067AD" w:rsidP="007E1C72">
      <w:pPr>
        <w:pStyle w:val="ListParagraph"/>
        <w:numPr>
          <w:ilvl w:val="1"/>
          <w:numId w:val="8"/>
        </w:numPr>
      </w:pPr>
      <w:r w:rsidRPr="008D4B53">
        <w:t xml:space="preserve">Descubrir; 1-800-347-2683; </w:t>
      </w:r>
      <w:hyperlink r:id="rId21" w:history="1">
        <w:r w:rsidRPr="00925DEE">
          <w:rPr>
            <w:rStyle w:val="Hyperlink"/>
          </w:rPr>
          <w:t>www.discover.com</w:t>
        </w:r>
      </w:hyperlink>
    </w:p>
    <w:p w14:paraId="55BC809F" w14:textId="77777777" w:rsidR="00A067AD" w:rsidRPr="007E1C72" w:rsidRDefault="00A067AD" w:rsidP="007E1C72">
      <w:pPr>
        <w:pStyle w:val="ListParagraph"/>
        <w:numPr>
          <w:ilvl w:val="1"/>
          <w:numId w:val="8"/>
        </w:numPr>
      </w:pPr>
      <w:r w:rsidRPr="007E1C72">
        <w:t xml:space="preserve">Tarjeta MasterCard; 1-800-627-8372; </w:t>
      </w:r>
      <w:hyperlink r:id="rId22" w:history="1">
        <w:r w:rsidRPr="007E1C72">
          <w:rPr>
            <w:rStyle w:val="Hyperlink"/>
          </w:rPr>
          <w:t>www.mastercard.us/</w:t>
        </w:r>
      </w:hyperlink>
      <w:r w:rsidRPr="007E1C72">
        <w:t xml:space="preserve"> </w:t>
      </w:r>
    </w:p>
    <w:p w14:paraId="3B9F4282" w14:textId="77777777" w:rsidR="00A067AD" w:rsidRPr="008D4B53" w:rsidRDefault="00A067AD" w:rsidP="007E1C72">
      <w:pPr>
        <w:pStyle w:val="ListParagraph"/>
        <w:numPr>
          <w:ilvl w:val="1"/>
          <w:numId w:val="8"/>
        </w:numPr>
      </w:pPr>
      <w:r w:rsidRPr="008D4B53">
        <w:t xml:space="preserve">VISA; 1-800-847-2911; </w:t>
      </w:r>
      <w:hyperlink r:id="rId23" w:history="1">
        <w:r w:rsidRPr="00925DEE">
          <w:rPr>
            <w:rStyle w:val="Hyperlink"/>
          </w:rPr>
          <w:t>www.usa.visa.com</w:t>
        </w:r>
      </w:hyperlink>
    </w:p>
    <w:p w14:paraId="67C73A88" w14:textId="77777777" w:rsidR="00A067AD" w:rsidRPr="008D4B53" w:rsidRDefault="00A067AD" w:rsidP="00BA70FF">
      <w:pPr>
        <w:spacing w:afterLines="60" w:after="144"/>
        <w:contextualSpacing/>
      </w:pPr>
    </w:p>
    <w:p w14:paraId="1351E9BA" w14:textId="77777777" w:rsidR="0035751D" w:rsidRPr="007E1C72" w:rsidRDefault="0035751D" w:rsidP="0035751D">
      <w:pPr>
        <w:pStyle w:val="Heading2"/>
      </w:pPr>
      <w:r w:rsidRPr="007E1C72">
        <w:t xml:space="preserve">¿Cómo reemplazo un certificado de nacimiento o defunción? </w:t>
      </w:r>
      <w:r w:rsidRPr="0035751D">
        <w:rPr>
          <w:color w:val="auto"/>
        </w:rPr>
        <w:t>¿Cómo reemplazo</w:t>
      </w:r>
      <w:r>
        <w:rPr>
          <w:color w:val="auto"/>
        </w:rPr>
        <w:t xml:space="preserve"> una</w:t>
      </w:r>
      <w:r w:rsidRPr="0035751D">
        <w:rPr>
          <w:rStyle w:val="CommentReference"/>
          <w:b w:val="0"/>
          <w:bCs w:val="0"/>
          <w:color w:val="auto"/>
          <w:lang w:val="en-US"/>
        </w:rPr>
        <w:t xml:space="preserve"> </w:t>
      </w:r>
      <w:r w:rsidRPr="007E1C72">
        <w:t>licencia de matrimonio?</w:t>
      </w:r>
    </w:p>
    <w:p w14:paraId="27374CBE" w14:textId="77777777" w:rsidR="00A067AD" w:rsidRPr="00EF1E11" w:rsidRDefault="00A067AD" w:rsidP="007E1C72">
      <w:pPr>
        <w:pStyle w:val="ListParagraph"/>
        <w:numPr>
          <w:ilvl w:val="0"/>
          <w:numId w:val="5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022C3761" w14:textId="77777777" w:rsidR="00A067AD" w:rsidRPr="008D4B53" w:rsidRDefault="00A067AD" w:rsidP="00BA70FF">
      <w:pPr>
        <w:spacing w:afterLines="60" w:after="144"/>
        <w:contextualSpacing/>
      </w:pPr>
    </w:p>
    <w:p w14:paraId="75552F78" w14:textId="77777777" w:rsidR="00A067AD" w:rsidRPr="007E1C72" w:rsidRDefault="00A067AD" w:rsidP="007E1C72">
      <w:pPr>
        <w:pStyle w:val="Heading2"/>
      </w:pPr>
      <w:r w:rsidRPr="007E1C72">
        <w:t>¿Qué más puede servir como prueba de identidad?</w:t>
      </w:r>
    </w:p>
    <w:p w14:paraId="600B0761" w14:textId="48802F94" w:rsidR="00A067AD" w:rsidRPr="007E1C72" w:rsidRDefault="00A067AD" w:rsidP="007E1C7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7E1C72">
        <w:t>Pasaporte, identificación del empleador identificación de la escuela ‘registro de matrimonio o divorcio’ identificación militar, registro de adopción, póliza de seguro de vida o tarjeta de seguro de salud.</w:t>
      </w:r>
    </w:p>
    <w:p w14:paraId="0FFCF53C" w14:textId="77777777" w:rsidR="00124385" w:rsidRPr="007E1C72" w:rsidRDefault="00124385" w:rsidP="007E1C72">
      <w:pPr>
        <w:pStyle w:val="Heading2"/>
        <w:rPr>
          <w:highlight w:val="cyan"/>
        </w:rPr>
      </w:pPr>
    </w:p>
    <w:p w14:paraId="470ED2D2" w14:textId="77777777" w:rsidR="00124385" w:rsidRPr="007E1C72" w:rsidRDefault="00124385" w:rsidP="007E1C72">
      <w:pPr>
        <w:pStyle w:val="Heading2"/>
        <w:rPr>
          <w:highlight w:val="cyan"/>
        </w:rPr>
      </w:pPr>
    </w:p>
    <w:p w14:paraId="4A8EB5AF" w14:textId="7658C873" w:rsidR="00A067AD" w:rsidRPr="002E184B" w:rsidRDefault="00A067AD" w:rsidP="007E1C72">
      <w:pPr>
        <w:pStyle w:val="Heading2"/>
      </w:pPr>
      <w:r w:rsidRPr="00DC3BB2">
        <w:rPr>
          <w:highlight w:val="cyan"/>
        </w:rPr>
        <w:t>Placeholder for</w:t>
      </w:r>
      <w:r>
        <w:rPr>
          <w:highlight w:val="cyan"/>
        </w:rPr>
        <w:t xml:space="preserve"> organization</w:t>
      </w:r>
      <w:r w:rsidRPr="00DC3BB2">
        <w:rPr>
          <w:highlight w:val="cyan"/>
        </w:rPr>
        <w:t xml:space="preserve"> contact info – phone number – </w:t>
      </w:r>
      <w:hyperlink r:id="rId24" w:history="1">
        <w:r w:rsidRPr="00DC3BB2">
          <w:rPr>
            <w:rStyle w:val="Hyperlink"/>
            <w:b w:val="0"/>
            <w:bCs w:val="0"/>
            <w:highlight w:val="cyan"/>
          </w:rPr>
          <w:t>website</w:t>
        </w:r>
      </w:hyperlink>
    </w:p>
    <w:p w14:paraId="6542B10A" w14:textId="77777777" w:rsidR="00A067AD" w:rsidRPr="00A067AD" w:rsidRDefault="00A067AD" w:rsidP="00A067AD">
      <w:pPr>
        <w:spacing w:afterLines="60" w:after="144"/>
        <w:contextualSpacing/>
      </w:pPr>
    </w:p>
    <w:sectPr w:rsidR="00A067AD" w:rsidRPr="00A067AD" w:rsidSect="00252767">
      <w:footerReference w:type="default" r:id="rId25"/>
      <w:pgSz w:w="12240" w:h="15840"/>
      <w:pgMar w:top="1080" w:right="1080" w:bottom="21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3081" w14:textId="77777777" w:rsidR="00E7454A" w:rsidRDefault="00E7454A" w:rsidP="00B51145">
      <w:r>
        <w:separator/>
      </w:r>
    </w:p>
  </w:endnote>
  <w:endnote w:type="continuationSeparator" w:id="0">
    <w:p w14:paraId="739A1D9C" w14:textId="77777777" w:rsidR="00E7454A" w:rsidRDefault="00E7454A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35677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8C44CB" w14:textId="14250997" w:rsidR="00252767" w:rsidRDefault="00252767" w:rsidP="00C12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D68A81" w14:textId="77777777" w:rsidR="00252767" w:rsidRDefault="00252767" w:rsidP="002527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4D85" w14:textId="5AF4698B" w:rsidR="00252767" w:rsidRPr="00252767" w:rsidRDefault="00252767" w:rsidP="00C12CED">
    <w:pPr>
      <w:pStyle w:val="Footer"/>
      <w:framePr w:wrap="none" w:vAnchor="text" w:hAnchor="margin" w:xAlign="right" w:y="1"/>
      <w:rPr>
        <w:rStyle w:val="PageNumber"/>
        <w:color w:val="FFFFFF" w:themeColor="background1"/>
      </w:rPr>
    </w:pPr>
    <w:r w:rsidRPr="00252767">
      <w:rPr>
        <w:rStyle w:val="PageNumber"/>
        <w:color w:val="FFFFFF" w:themeColor="background1"/>
      </w:rPr>
      <w:t xml:space="preserve">Page </w:t>
    </w:r>
    <w:sdt>
      <w:sdtPr>
        <w:rPr>
          <w:rStyle w:val="PageNumber"/>
          <w:color w:val="FFFFFF" w:themeColor="background1"/>
        </w:rPr>
        <w:id w:val="-2417033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52767">
          <w:rPr>
            <w:rStyle w:val="PageNumber"/>
            <w:color w:val="FFFFFF" w:themeColor="background1"/>
          </w:rPr>
          <w:fldChar w:fldCharType="begin"/>
        </w:r>
        <w:r w:rsidRPr="00252767">
          <w:rPr>
            <w:rStyle w:val="PageNumber"/>
            <w:color w:val="FFFFFF" w:themeColor="background1"/>
          </w:rPr>
          <w:instrText xml:space="preserve"> PAGE </w:instrText>
        </w:r>
        <w:r w:rsidRPr="00252767">
          <w:rPr>
            <w:rStyle w:val="PageNumber"/>
            <w:color w:val="FFFFFF" w:themeColor="background1"/>
          </w:rPr>
          <w:fldChar w:fldCharType="separate"/>
        </w:r>
        <w:r w:rsidRPr="00252767">
          <w:rPr>
            <w:rStyle w:val="PageNumber"/>
            <w:noProof/>
            <w:color w:val="FFFFFF" w:themeColor="background1"/>
          </w:rPr>
          <w:t>2</w:t>
        </w:r>
        <w:r w:rsidRPr="00252767">
          <w:rPr>
            <w:rStyle w:val="PageNumber"/>
            <w:color w:val="FFFFFF" w:themeColor="background1"/>
          </w:rPr>
          <w:fldChar w:fldCharType="end"/>
        </w:r>
        <w:r w:rsidRPr="00252767">
          <w:rPr>
            <w:rStyle w:val="PageNumber"/>
            <w:color w:val="FFFFFF" w:themeColor="background1"/>
          </w:rPr>
          <w:t xml:space="preserve"> of 2</w:t>
        </w:r>
      </w:sdtContent>
    </w:sdt>
  </w:p>
  <w:p w14:paraId="6CB8429C" w14:textId="139D3217" w:rsidR="008B7A08" w:rsidRDefault="007F4222" w:rsidP="00252767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A09D" w14:textId="77777777" w:rsidR="00252767" w:rsidRPr="00252767" w:rsidRDefault="00252767" w:rsidP="00C12CED">
    <w:pPr>
      <w:pStyle w:val="Footer"/>
      <w:framePr w:wrap="none" w:vAnchor="text" w:hAnchor="margin" w:xAlign="right" w:y="1"/>
      <w:rPr>
        <w:rStyle w:val="PageNumber"/>
        <w:color w:val="FFFFFF" w:themeColor="background1"/>
      </w:rPr>
    </w:pPr>
    <w:r w:rsidRPr="00252767">
      <w:rPr>
        <w:rStyle w:val="PageNumber"/>
        <w:color w:val="FFFFFF" w:themeColor="background1"/>
      </w:rPr>
      <w:t xml:space="preserve">Page </w:t>
    </w:r>
    <w:sdt>
      <w:sdtPr>
        <w:rPr>
          <w:rStyle w:val="PageNumber"/>
          <w:color w:val="FFFFFF" w:themeColor="background1"/>
        </w:rPr>
        <w:id w:val="133064680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52767">
          <w:rPr>
            <w:rStyle w:val="PageNumber"/>
            <w:color w:val="FFFFFF" w:themeColor="background1"/>
          </w:rPr>
          <w:fldChar w:fldCharType="begin"/>
        </w:r>
        <w:r w:rsidRPr="00252767">
          <w:rPr>
            <w:rStyle w:val="PageNumber"/>
            <w:color w:val="FFFFFF" w:themeColor="background1"/>
          </w:rPr>
          <w:instrText xml:space="preserve"> PAGE </w:instrText>
        </w:r>
        <w:r w:rsidRPr="00252767">
          <w:rPr>
            <w:rStyle w:val="PageNumber"/>
            <w:color w:val="FFFFFF" w:themeColor="background1"/>
          </w:rPr>
          <w:fldChar w:fldCharType="separate"/>
        </w:r>
        <w:r w:rsidRPr="00252767">
          <w:rPr>
            <w:rStyle w:val="PageNumber"/>
            <w:noProof/>
            <w:color w:val="FFFFFF" w:themeColor="background1"/>
          </w:rPr>
          <w:t>2</w:t>
        </w:r>
        <w:r w:rsidRPr="00252767">
          <w:rPr>
            <w:rStyle w:val="PageNumber"/>
            <w:color w:val="FFFFFF" w:themeColor="background1"/>
          </w:rPr>
          <w:fldChar w:fldCharType="end"/>
        </w:r>
        <w:r w:rsidRPr="00252767">
          <w:rPr>
            <w:rStyle w:val="PageNumber"/>
            <w:color w:val="FFFFFF" w:themeColor="background1"/>
          </w:rPr>
          <w:t xml:space="preserve"> of 2</w:t>
        </w:r>
      </w:sdtContent>
    </w:sdt>
  </w:p>
  <w:p w14:paraId="52037BA1" w14:textId="77777777" w:rsidR="00252767" w:rsidRDefault="00252767" w:rsidP="00252767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AAAC19" wp14:editId="30992867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3E1A" w14:textId="77777777" w:rsidR="00E7454A" w:rsidRDefault="00E7454A" w:rsidP="00B51145">
      <w:r>
        <w:separator/>
      </w:r>
    </w:p>
  </w:footnote>
  <w:footnote w:type="continuationSeparator" w:id="0">
    <w:p w14:paraId="2B8FE4F8" w14:textId="77777777" w:rsidR="00E7454A" w:rsidRDefault="00E7454A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767"/>
    <w:multiLevelType w:val="hybridMultilevel"/>
    <w:tmpl w:val="FC0E585C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2F98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A89"/>
    <w:multiLevelType w:val="multilevel"/>
    <w:tmpl w:val="FC0E585C"/>
    <w:styleLink w:val="ListLevel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97692"/>
    <w:multiLevelType w:val="hybridMultilevel"/>
    <w:tmpl w:val="6436DADA"/>
    <w:lvl w:ilvl="0" w:tplc="59A2116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tTQ3srQ0NjIzNTVV0lEKTi0uzszPAykwqgUArGcUHiwAAAA="/>
  </w:docVars>
  <w:rsids>
    <w:rsidRoot w:val="007333D1"/>
    <w:rsid w:val="000406F8"/>
    <w:rsid w:val="000520A2"/>
    <w:rsid w:val="00054F7A"/>
    <w:rsid w:val="00064044"/>
    <w:rsid w:val="000A5C3D"/>
    <w:rsid w:val="000C3F6E"/>
    <w:rsid w:val="000F109D"/>
    <w:rsid w:val="00124385"/>
    <w:rsid w:val="001354D9"/>
    <w:rsid w:val="001357FD"/>
    <w:rsid w:val="00161BA9"/>
    <w:rsid w:val="00181822"/>
    <w:rsid w:val="001C36FD"/>
    <w:rsid w:val="001D16EA"/>
    <w:rsid w:val="001F316E"/>
    <w:rsid w:val="00204B1D"/>
    <w:rsid w:val="00213777"/>
    <w:rsid w:val="00252767"/>
    <w:rsid w:val="002618A7"/>
    <w:rsid w:val="0026736A"/>
    <w:rsid w:val="002717CC"/>
    <w:rsid w:val="00291F03"/>
    <w:rsid w:val="002972F9"/>
    <w:rsid w:val="002E184B"/>
    <w:rsid w:val="002E51FC"/>
    <w:rsid w:val="0035751D"/>
    <w:rsid w:val="003830B3"/>
    <w:rsid w:val="00385289"/>
    <w:rsid w:val="003C47F4"/>
    <w:rsid w:val="00427479"/>
    <w:rsid w:val="004655DA"/>
    <w:rsid w:val="004D4AB3"/>
    <w:rsid w:val="005332EC"/>
    <w:rsid w:val="00553023"/>
    <w:rsid w:val="005A5913"/>
    <w:rsid w:val="005E029E"/>
    <w:rsid w:val="00625BF2"/>
    <w:rsid w:val="00642F49"/>
    <w:rsid w:val="00650E8F"/>
    <w:rsid w:val="006558F0"/>
    <w:rsid w:val="006610A7"/>
    <w:rsid w:val="00666A8D"/>
    <w:rsid w:val="00691AF3"/>
    <w:rsid w:val="006B7E19"/>
    <w:rsid w:val="007333D1"/>
    <w:rsid w:val="00741034"/>
    <w:rsid w:val="00770331"/>
    <w:rsid w:val="007A0BCD"/>
    <w:rsid w:val="007E1C72"/>
    <w:rsid w:val="007F4222"/>
    <w:rsid w:val="008311A0"/>
    <w:rsid w:val="008B7A08"/>
    <w:rsid w:val="008D5303"/>
    <w:rsid w:val="00966B97"/>
    <w:rsid w:val="00A067AD"/>
    <w:rsid w:val="00A270D1"/>
    <w:rsid w:val="00B51145"/>
    <w:rsid w:val="00BA70FF"/>
    <w:rsid w:val="00BB6612"/>
    <w:rsid w:val="00BE096A"/>
    <w:rsid w:val="00BE203D"/>
    <w:rsid w:val="00C17214"/>
    <w:rsid w:val="00C2322B"/>
    <w:rsid w:val="00C46284"/>
    <w:rsid w:val="00D567D0"/>
    <w:rsid w:val="00D7714C"/>
    <w:rsid w:val="00DC3BB2"/>
    <w:rsid w:val="00DD20A6"/>
    <w:rsid w:val="00DF2755"/>
    <w:rsid w:val="00DF4774"/>
    <w:rsid w:val="00E24D1E"/>
    <w:rsid w:val="00E35E58"/>
    <w:rsid w:val="00E606CA"/>
    <w:rsid w:val="00E7454A"/>
    <w:rsid w:val="00E822F2"/>
    <w:rsid w:val="00EA0F05"/>
    <w:rsid w:val="00EC1921"/>
    <w:rsid w:val="00EC4061"/>
    <w:rsid w:val="00EE71BD"/>
    <w:rsid w:val="00F46265"/>
    <w:rsid w:val="00F51070"/>
    <w:rsid w:val="00F64610"/>
    <w:rsid w:val="00F81851"/>
    <w:rsid w:val="00FA5153"/>
    <w:rsid w:val="00FA745E"/>
    <w:rsid w:val="00F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7E1C72"/>
    <w:pPr>
      <w:spacing w:afterLines="60" w:after="144"/>
      <w:contextualSpacing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umberedList"/>
    <w:next w:val="Normal"/>
    <w:link w:val="Heading2Char"/>
    <w:uiPriority w:val="9"/>
    <w:unhideWhenUsed/>
    <w:qFormat/>
    <w:rsid w:val="007E1C72"/>
    <w:pPr>
      <w:numPr>
        <w:numId w:val="0"/>
      </w:numPr>
      <w:spacing w:after="60"/>
      <w:contextualSpacing/>
      <w:outlineLvl w:val="1"/>
    </w:pPr>
    <w:rPr>
      <w:lang w:val="pt-BR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7E1C72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7E1C72"/>
    <w:rPr>
      <w:rFonts w:ascii="Arial" w:hAnsi="Arial" w:cs="Arial"/>
      <w:b/>
      <w:bCs/>
      <w:color w:val="000000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C72"/>
    <w:pPr>
      <w:widowControl w:val="0"/>
      <w:numPr>
        <w:numId w:val="7"/>
      </w:numPr>
      <w:adjustRightInd/>
      <w:spacing w:after="60"/>
      <w:contextualSpacing/>
      <w:textAlignment w:val="auto"/>
    </w:pPr>
    <w:rPr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numbering" w:customStyle="1" w:styleId="ListLevel2">
    <w:name w:val="List Level 2"/>
    <w:basedOn w:val="NoList"/>
    <w:uiPriority w:val="99"/>
    <w:rsid w:val="007E1C72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unhideWhenUsed/>
    <w:rsid w:val="00252767"/>
  </w:style>
  <w:style w:type="character" w:styleId="CommentReference">
    <w:name w:val="annotation reference"/>
    <w:basedOn w:val="DefaultParagraphFont"/>
    <w:uiPriority w:val="99"/>
    <w:semiHidden/>
    <w:unhideWhenUsed/>
    <w:rsid w:val="00966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97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97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a.visa.com/" TargetMode="External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iscov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stercard.us/" TargetMode="Externa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americanexpres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cover.com/" TargetMode="External"/><Relationship Id="rId24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nestarlegal.org/" TargetMode="External"/><Relationship Id="rId23" Type="http://schemas.openxmlformats.org/officeDocument/2006/relationships/hyperlink" Target="http://www.usa.visa.com/" TargetMode="External"/><Relationship Id="rId10" Type="http://schemas.openxmlformats.org/officeDocument/2006/relationships/hyperlink" Target="http://www.americanexpress.com/" TargetMode="External"/><Relationship Id="rId19" Type="http://schemas.openxmlformats.org/officeDocument/2006/relationships/hyperlink" Target="http://www.ss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a.gov" TargetMode="External"/><Relationship Id="rId14" Type="http://schemas.openxmlformats.org/officeDocument/2006/relationships/hyperlink" Target="https://txapps.texas.gov/tolapp/ovra/index.htm" TargetMode="External"/><Relationship Id="rId22" Type="http://schemas.openxmlformats.org/officeDocument/2006/relationships/hyperlink" Target="http://www.mastercard.us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Shrushti Kothari</cp:lastModifiedBy>
  <cp:revision>3</cp:revision>
  <dcterms:created xsi:type="dcterms:W3CDTF">2021-08-06T21:47:00Z</dcterms:created>
  <dcterms:modified xsi:type="dcterms:W3CDTF">2021-08-09T17:29:00Z</dcterms:modified>
</cp:coreProperties>
</file>